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南京信息职业技术学院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宋体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采购询价单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编号：</w:t>
      </w:r>
      <w:r>
        <w:rPr>
          <w:rFonts w:ascii="宋体" w:hAnsi="宋体"/>
          <w:szCs w:val="21"/>
        </w:rPr>
        <w:t>Q/NJXX-QR-GZ-0</w:t>
      </w:r>
      <w:r>
        <w:rPr>
          <w:rFonts w:hint="eastAsia" w:ascii="宋体" w:hAnsi="宋体"/>
          <w:szCs w:val="21"/>
        </w:rPr>
        <w:t>9</w:t>
      </w:r>
      <w:r>
        <w:rPr>
          <w:rFonts w:ascii="宋体" w:hAnsi="宋体"/>
          <w:szCs w:val="21"/>
        </w:rPr>
        <w:t>-2010</w:t>
      </w:r>
      <w:r>
        <w:rPr>
          <w:rFonts w:hint="eastAsia" w:ascii="宋体" w:hAnsi="宋体"/>
          <w:b/>
          <w:szCs w:val="21"/>
        </w:rPr>
        <w:t xml:space="preserve">      </w:t>
      </w:r>
    </w:p>
    <w:tbl>
      <w:tblPr>
        <w:tblStyle w:val="7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535"/>
        <w:gridCol w:w="1158"/>
        <w:gridCol w:w="2766"/>
        <w:gridCol w:w="1299"/>
        <w:gridCol w:w="624"/>
        <w:gridCol w:w="643"/>
        <w:gridCol w:w="2067"/>
        <w:gridCol w:w="834"/>
        <w:gridCol w:w="771"/>
        <w:gridCol w:w="1071"/>
        <w:gridCol w:w="893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628" w:type="pct"/>
            <w:gridSpan w:val="2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采购方</w:t>
            </w:r>
            <w:r>
              <w:rPr>
                <w:rFonts w:hint="eastAsia" w:ascii="楷体" w:hAnsi="楷体" w:eastAsia="楷体"/>
                <w:szCs w:val="21"/>
              </w:rPr>
              <w:t>询价时间</w:t>
            </w:r>
          </w:p>
        </w:tc>
        <w:tc>
          <w:tcPr>
            <w:tcW w:w="2078" w:type="pct"/>
            <w:gridSpan w:val="5"/>
            <w:tcBorders>
              <w:right w:val="dotDotDash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Cs w:val="21"/>
                <w:lang w:val="en-US" w:eastAsia="zh-CN"/>
              </w:rPr>
              <w:t>2023年11 月 12日</w:t>
            </w:r>
          </w:p>
        </w:tc>
        <w:tc>
          <w:tcPr>
            <w:tcW w:w="662" w:type="pct"/>
            <w:tcBorders>
              <w:left w:val="dotDotDash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供应商</w:t>
            </w:r>
            <w:r>
              <w:rPr>
                <w:rFonts w:hint="eastAsia" w:ascii="楷体" w:hAnsi="楷体" w:eastAsia="楷体"/>
                <w:szCs w:val="21"/>
              </w:rPr>
              <w:t>报价时间</w:t>
            </w:r>
          </w:p>
        </w:tc>
        <w:tc>
          <w:tcPr>
            <w:tcW w:w="1631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    年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采购方</w:t>
            </w:r>
          </w:p>
        </w:tc>
        <w:tc>
          <w:tcPr>
            <w:tcW w:w="2078" w:type="pct"/>
            <w:gridSpan w:val="5"/>
            <w:tcBorders>
              <w:right w:val="dotDotDash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南京信息职业技术学院（仙林大学城文澜路99号）</w:t>
            </w:r>
          </w:p>
        </w:tc>
        <w:tc>
          <w:tcPr>
            <w:tcW w:w="662" w:type="pct"/>
            <w:tcBorders>
              <w:left w:val="dotDotDash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供应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商全称（公章）</w:t>
            </w:r>
          </w:p>
        </w:tc>
        <w:tc>
          <w:tcPr>
            <w:tcW w:w="1631" w:type="pct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经办人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Cs w:val="21"/>
                <w:lang w:val="en-US" w:eastAsia="zh-CN"/>
              </w:rPr>
              <w:t>陈超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联系电话</w:t>
            </w:r>
          </w:p>
        </w:tc>
        <w:tc>
          <w:tcPr>
            <w:tcW w:w="821" w:type="pct"/>
            <w:gridSpan w:val="3"/>
            <w:tcBorders>
              <w:right w:val="dotDotDash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15715168780</w:t>
            </w:r>
          </w:p>
        </w:tc>
        <w:tc>
          <w:tcPr>
            <w:tcW w:w="662" w:type="pct"/>
            <w:tcBorders>
              <w:left w:val="dotDotDash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经办人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、联系电话</w:t>
            </w:r>
          </w:p>
        </w:tc>
        <w:tc>
          <w:tcPr>
            <w:tcW w:w="1631" w:type="pct"/>
            <w:gridSpan w:val="5"/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序</w:t>
            </w:r>
          </w:p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号</w:t>
            </w:r>
          </w:p>
        </w:tc>
        <w:tc>
          <w:tcPr>
            <w:tcW w:w="49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货物名称</w:t>
            </w:r>
          </w:p>
        </w:tc>
        <w:tc>
          <w:tcPr>
            <w:tcW w:w="1257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规格、型号及主要性能</w:t>
            </w:r>
          </w:p>
        </w:tc>
        <w:tc>
          <w:tcPr>
            <w:tcW w:w="41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交货时间</w:t>
            </w:r>
          </w:p>
        </w:tc>
        <w:tc>
          <w:tcPr>
            <w:tcW w:w="20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交货地点</w:t>
            </w:r>
          </w:p>
        </w:tc>
        <w:tc>
          <w:tcPr>
            <w:tcW w:w="204" w:type="pct"/>
            <w:tcBorders>
              <w:bottom w:val="single" w:color="auto" w:sz="4" w:space="0"/>
              <w:right w:val="dotDotDash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数量</w:t>
            </w:r>
          </w:p>
        </w:tc>
        <w:tc>
          <w:tcPr>
            <w:tcW w:w="662" w:type="pct"/>
            <w:tcBorders>
              <w:left w:val="dotDotDash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响应规格、型号及主要性能</w:t>
            </w:r>
          </w:p>
        </w:tc>
        <w:tc>
          <w:tcPr>
            <w:tcW w:w="26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单价</w:t>
            </w:r>
          </w:p>
        </w:tc>
        <w:tc>
          <w:tcPr>
            <w:tcW w:w="24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总价</w:t>
            </w:r>
          </w:p>
        </w:tc>
        <w:tc>
          <w:tcPr>
            <w:tcW w:w="34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质保期</w:t>
            </w:r>
          </w:p>
        </w:tc>
        <w:tc>
          <w:tcPr>
            <w:tcW w:w="28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供货期</w:t>
            </w:r>
          </w:p>
        </w:tc>
        <w:tc>
          <w:tcPr>
            <w:tcW w:w="48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备注</w:t>
            </w:r>
          </w:p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（服务承诺）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6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60" w:afterAutospacing="0"/>
              <w:ind w:leftChars="0" w:right="0" w:rightChars="0"/>
              <w:rPr>
                <w:rFonts w:hint="eastAsia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lang w:val="en-US" w:eastAsia="zh-Hans" w:bidi="ar-SA"/>
              </w:rPr>
              <w:t>党</w:t>
            </w: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  <w:t>支部工作视频拍摄</w:t>
            </w:r>
          </w:p>
          <w:p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57" w:type="pct"/>
            <w:gridSpan w:val="2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拍摄周期可满足间隔拍摄，响应及时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2)视频成片时长3-5分钟:</w:t>
            </w:r>
          </w:p>
          <w:p>
            <w:pPr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3)拍摄设备:专业高清摄像机、专业无线麦模式的音频设备、专业影视摄影镝灯，LED面光灯等</w:t>
            </w:r>
          </w:p>
          <w:p>
            <w:pPr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4)具备资深专业摄像师、摄像助理、等专业摄像团队拍摄现场服务，包括拍摄前及拍摄过程摄像机、机位位置、音频设备、灯光调试管理，拍摄进度、时间、内容、景别等内容的记录。</w:t>
            </w:r>
          </w:p>
          <w:p>
            <w:pPr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5)具备5年以上经验的，并有能力安排、组织现场拍摄调度、协调等工作，辅助老师策划设计拍摄思路、分镜结构等。</w:t>
            </w:r>
          </w:p>
          <w:p>
            <w:pPr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6)视频参数要求:MP4格式，时长3-5分钟，大小200Mb以内，视频:H.264/AVC(x.264);</w:t>
            </w:r>
          </w:p>
          <w:p>
            <w:pPr>
              <w:rPr>
                <w:rFonts w:hint="default" w:ascii="楷体" w:hAnsi="楷体" w:eastAsia="楷体"/>
                <w:color w:val="0000FF"/>
                <w:sz w:val="16"/>
                <w:szCs w:val="16"/>
                <w:highlight w:val="yellow"/>
                <w:lang w:val="en-US" w:eastAsia="zh-Hans"/>
              </w:rPr>
            </w:pPr>
            <w:r>
              <w:rPr>
                <w:rFonts w:hint="eastAsia"/>
                <w:sz w:val="16"/>
                <w:szCs w:val="20"/>
              </w:rPr>
              <w:t>分辨率不低于1280*720;帧率25fps;视频码率:3000kbps;音频编码:AAC+，采样率44.1KHZ。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Cs w:val="21"/>
                <w:lang w:val="en-US" w:eastAsia="zh-CN"/>
              </w:rPr>
              <w:t>11月12 日</w:t>
            </w:r>
          </w:p>
        </w:tc>
        <w:tc>
          <w:tcPr>
            <w:tcW w:w="20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Cs w:val="21"/>
                <w:lang w:val="en-US" w:eastAsia="zh-CN"/>
              </w:rPr>
              <w:t>军士教育学院</w:t>
            </w:r>
          </w:p>
        </w:tc>
        <w:tc>
          <w:tcPr>
            <w:tcW w:w="204" w:type="pct"/>
            <w:tcBorders>
              <w:right w:val="dotDotDash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Cs w:val="21"/>
                <w:lang w:eastAsia="zh-CN"/>
              </w:rPr>
            </w:pPr>
            <w:r>
              <w:rPr>
                <w:rFonts w:hint="default" w:ascii="楷体" w:hAnsi="楷体" w:eastAsia="楷体"/>
                <w:b w:val="0"/>
                <w:bCs/>
                <w:szCs w:val="21"/>
                <w:lang w:eastAsia="zh-CN"/>
              </w:rPr>
              <w:t>1</w:t>
            </w:r>
          </w:p>
        </w:tc>
        <w:tc>
          <w:tcPr>
            <w:tcW w:w="662" w:type="pct"/>
            <w:tcBorders>
              <w:left w:val="dotDotDash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267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</w:p>
        </w:tc>
        <w:tc>
          <w:tcPr>
            <w:tcW w:w="246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</w:p>
        </w:tc>
        <w:tc>
          <w:tcPr>
            <w:tcW w:w="343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</w:p>
        </w:tc>
        <w:tc>
          <w:tcPr>
            <w:tcW w:w="286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</w:p>
        </w:tc>
        <w:tc>
          <w:tcPr>
            <w:tcW w:w="488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2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其他要求</w:t>
            </w:r>
          </w:p>
        </w:tc>
        <w:tc>
          <w:tcPr>
            <w:tcW w:w="2078" w:type="pct"/>
            <w:gridSpan w:val="5"/>
            <w:tcBorders>
              <w:right w:val="dotDotDash" w:color="auto" w:sz="12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符合政府采购法第二十二条规定：质保一年</w:t>
            </w:r>
          </w:p>
        </w:tc>
        <w:tc>
          <w:tcPr>
            <w:tcW w:w="662" w:type="pct"/>
            <w:tcBorders>
              <w:left w:val="dotDotDash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合计</w:t>
            </w:r>
          </w:p>
        </w:tc>
        <w:tc>
          <w:tcPr>
            <w:tcW w:w="514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</w:p>
        </w:tc>
        <w:tc>
          <w:tcPr>
            <w:tcW w:w="343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优惠折扣</w:t>
            </w:r>
          </w:p>
        </w:tc>
        <w:tc>
          <w:tcPr>
            <w:tcW w:w="774" w:type="pct"/>
            <w:gridSpan w:val="2"/>
            <w:noWrap w:val="0"/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2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报价截止</w:t>
            </w:r>
            <w:r>
              <w:rPr>
                <w:rFonts w:hint="eastAsia" w:ascii="楷体" w:hAnsi="楷体" w:eastAsia="楷体"/>
                <w:szCs w:val="21"/>
              </w:rPr>
              <w:t>时间</w:t>
            </w:r>
          </w:p>
          <w:p>
            <w:pPr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及反馈方式</w:t>
            </w:r>
          </w:p>
        </w:tc>
        <w:tc>
          <w:tcPr>
            <w:tcW w:w="2078" w:type="pct"/>
            <w:gridSpan w:val="5"/>
            <w:tcBorders>
              <w:right w:val="dotDotDash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eastAsia="楷体"/>
                <w:szCs w:val="21"/>
              </w:rPr>
              <w:t>2</w:t>
            </w:r>
            <w:r>
              <w:rPr>
                <w:rFonts w:eastAsia="楷体"/>
                <w:szCs w:val="21"/>
              </w:rPr>
              <w:t>02</w:t>
            </w:r>
            <w:r>
              <w:rPr>
                <w:rFonts w:hint="eastAsia" w:eastAsia="楷体"/>
                <w:szCs w:val="21"/>
                <w:lang w:val="en-US" w:eastAsia="zh-CN"/>
              </w:rPr>
              <w:t>3</w:t>
            </w:r>
            <w:r>
              <w:rPr>
                <w:rFonts w:hint="eastAsia" w:eastAsia="楷体"/>
                <w:szCs w:val="21"/>
              </w:rPr>
              <w:t>年</w:t>
            </w:r>
            <w:r>
              <w:rPr>
                <w:rFonts w:hint="eastAsia" w:eastAsia="楷体"/>
                <w:szCs w:val="21"/>
                <w:lang w:val="en-US" w:eastAsia="zh-CN"/>
              </w:rPr>
              <w:t>11</w:t>
            </w:r>
            <w:r>
              <w:rPr>
                <w:rFonts w:eastAsia="楷体"/>
                <w:szCs w:val="21"/>
              </w:rPr>
              <w:t>月</w:t>
            </w:r>
            <w:r>
              <w:rPr>
                <w:rFonts w:hint="eastAsia" w:eastAsia="楷体"/>
                <w:szCs w:val="21"/>
                <w:lang w:val="en-US" w:eastAsia="zh-CN"/>
              </w:rPr>
              <w:t>12</w:t>
            </w:r>
            <w:r>
              <w:rPr>
                <w:rFonts w:eastAsia="楷体"/>
                <w:szCs w:val="21"/>
              </w:rPr>
              <w:t>日</w:t>
            </w:r>
            <w:r>
              <w:rPr>
                <w:rFonts w:hint="eastAsia" w:eastAsia="楷体"/>
                <w:szCs w:val="21"/>
              </w:rPr>
              <w:t>前发送询价单至邮箱</w:t>
            </w:r>
            <w:r>
              <w:rPr>
                <w:rFonts w:hint="eastAsia" w:eastAsia="楷体"/>
                <w:szCs w:val="21"/>
                <w:lang w:val="en-US" w:eastAsia="zh-CN"/>
              </w:rPr>
              <w:t>chenchao</w:t>
            </w:r>
            <w:r>
              <w:rPr>
                <w:rFonts w:hint="eastAsia" w:eastAsia="楷体"/>
                <w:szCs w:val="21"/>
              </w:rPr>
              <w:t xml:space="preserve">@njcit.cn </w:t>
            </w:r>
          </w:p>
        </w:tc>
        <w:tc>
          <w:tcPr>
            <w:tcW w:w="662" w:type="pct"/>
            <w:tcBorders>
              <w:left w:val="dotDotDash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最终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楷体" w:hAnsi="楷体" w:eastAsia="楷体"/>
                <w:szCs w:val="21"/>
              </w:rPr>
              <w:t>总报价</w:t>
            </w:r>
          </w:p>
        </w:tc>
        <w:tc>
          <w:tcPr>
            <w:tcW w:w="1631" w:type="pct"/>
            <w:gridSpan w:val="5"/>
            <w:noWrap w:val="0"/>
            <w:vAlign w:val="top"/>
          </w:tcPr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人民币（小写）：</w:t>
            </w:r>
            <w:r>
              <w:rPr>
                <w:rFonts w:hint="eastAsia" w:ascii="楷体" w:hAnsi="楷体" w:eastAsia="楷体"/>
                <w:szCs w:val="21"/>
                <w:u w:val="single"/>
              </w:rPr>
              <w:t xml:space="preserve">                  </w:t>
            </w:r>
            <w:r>
              <w:rPr>
                <w:rFonts w:hint="eastAsia" w:ascii="楷体" w:hAnsi="楷体" w:eastAsia="楷体"/>
                <w:szCs w:val="21"/>
              </w:rPr>
              <w:t>元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楷体" w:hAnsi="楷体" w:eastAsia="楷体"/>
                <w:szCs w:val="21"/>
              </w:rPr>
              <w:t>人民币（大写）：</w:t>
            </w:r>
            <w:r>
              <w:rPr>
                <w:rFonts w:hint="eastAsia" w:ascii="楷体" w:hAnsi="楷体" w:eastAsia="楷体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楷体" w:hAnsi="楷体" w:eastAsia="楷体"/>
                <w:szCs w:val="21"/>
                <w:u w:val="single"/>
                <w:lang w:eastAsia="zh-CN"/>
              </w:rPr>
              <w:t xml:space="preserve">   </w:t>
            </w:r>
            <w:r>
              <w:rPr>
                <w:rFonts w:hint="eastAsia" w:ascii="楷体" w:hAnsi="楷体" w:eastAsia="楷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/>
                <w:szCs w:val="21"/>
                <w:u w:val="single"/>
              </w:rPr>
              <w:t xml:space="preserve">   </w:t>
            </w:r>
            <w:r>
              <w:rPr>
                <w:rFonts w:hint="eastAsia" w:ascii="楷体" w:hAnsi="楷体" w:eastAsia="楷体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2706" w:type="pct"/>
            <w:gridSpan w:val="7"/>
            <w:tcBorders>
              <w:left w:val="nil"/>
              <w:bottom w:val="nil"/>
              <w:right w:val="dotDotDash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虚线左侧为采购方填写</w:t>
            </w:r>
          </w:p>
        </w:tc>
        <w:tc>
          <w:tcPr>
            <w:tcW w:w="2293" w:type="pct"/>
            <w:gridSpan w:val="6"/>
            <w:tcBorders>
              <w:left w:val="dotDotDash" w:color="auto" w:sz="12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虚线右侧为供货商填写</w:t>
            </w:r>
          </w:p>
        </w:tc>
      </w:tr>
    </w:tbl>
    <w:p>
      <w:pPr>
        <w:ind w:right="1156"/>
        <w:rPr>
          <w:rFonts w:hint="eastAsia"/>
        </w:rPr>
      </w:pPr>
    </w:p>
    <w:sectPr>
      <w:headerReference r:id="rId3" w:type="default"/>
      <w:pgSz w:w="16838" w:h="11906" w:orient="landscape"/>
      <w:pgMar w:top="96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both"/>
      <w:rPr>
        <w:rFonts w:hint="eastAsia" w:ascii="楷体" w:hAnsi="楷体" w:eastAsia="楷体"/>
        <w:b/>
        <w:sz w:val="21"/>
        <w:szCs w:val="21"/>
      </w:rPr>
    </w:pPr>
    <w:r>
      <w:rPr>
        <w:rFonts w:hint="eastAsia" w:ascii="楷体" w:hAnsi="楷体" w:eastAsia="楷体"/>
        <w:b/>
        <w:sz w:val="21"/>
        <w:szCs w:val="21"/>
      </w:rPr>
      <w:t>南京信息职业技术学院国有资产处</w:t>
    </w:r>
    <w:r>
      <w:rPr>
        <w:rFonts w:hint="eastAsia" w:ascii="楷体" w:hAnsi="楷体" w:eastAsia="楷体"/>
        <w:b/>
        <w:sz w:val="21"/>
        <w:szCs w:val="21"/>
        <w:lang w:eastAsia="zh-CN"/>
      </w:rPr>
      <w:t>制</w:t>
    </w:r>
  </w:p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both"/>
      <w:rPr>
        <w:rFonts w:ascii="楷体" w:hAnsi="楷体" w:eastAsia="楷体"/>
        <w:b/>
        <w:sz w:val="21"/>
        <w:szCs w:val="21"/>
      </w:rPr>
    </w:pPr>
  </w:p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6CDA1E"/>
    <w:multiLevelType w:val="singleLevel"/>
    <w:tmpl w:val="726CDA1E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mYmEyYjUwZTRmNDFmZDczMTQ0NDY5ODZkZGFmZjkifQ=="/>
  </w:docVars>
  <w:rsids>
    <w:rsidRoot w:val="00953BDD"/>
    <w:rsid w:val="00005657"/>
    <w:rsid w:val="00013226"/>
    <w:rsid w:val="00074969"/>
    <w:rsid w:val="0009424E"/>
    <w:rsid w:val="000C6994"/>
    <w:rsid w:val="000F183E"/>
    <w:rsid w:val="001173C3"/>
    <w:rsid w:val="00137932"/>
    <w:rsid w:val="00145C5E"/>
    <w:rsid w:val="0015274D"/>
    <w:rsid w:val="00174D62"/>
    <w:rsid w:val="00184240"/>
    <w:rsid w:val="0018543C"/>
    <w:rsid w:val="00192C06"/>
    <w:rsid w:val="001A17B0"/>
    <w:rsid w:val="001A5943"/>
    <w:rsid w:val="001C7FA4"/>
    <w:rsid w:val="001D2111"/>
    <w:rsid w:val="001F7E3E"/>
    <w:rsid w:val="00200479"/>
    <w:rsid w:val="002218F9"/>
    <w:rsid w:val="00284DA8"/>
    <w:rsid w:val="00285E33"/>
    <w:rsid w:val="002B3A1D"/>
    <w:rsid w:val="002D5C06"/>
    <w:rsid w:val="002E0A8B"/>
    <w:rsid w:val="002F49F2"/>
    <w:rsid w:val="002F7367"/>
    <w:rsid w:val="00336EA2"/>
    <w:rsid w:val="00363938"/>
    <w:rsid w:val="00383A6F"/>
    <w:rsid w:val="003A3067"/>
    <w:rsid w:val="003A3562"/>
    <w:rsid w:val="003C1152"/>
    <w:rsid w:val="003F2839"/>
    <w:rsid w:val="00406DCE"/>
    <w:rsid w:val="004475AE"/>
    <w:rsid w:val="00451AAF"/>
    <w:rsid w:val="00476D6D"/>
    <w:rsid w:val="00483840"/>
    <w:rsid w:val="004C3755"/>
    <w:rsid w:val="004D379C"/>
    <w:rsid w:val="004F2641"/>
    <w:rsid w:val="004F65F2"/>
    <w:rsid w:val="004F6D0B"/>
    <w:rsid w:val="004F7567"/>
    <w:rsid w:val="00523424"/>
    <w:rsid w:val="0055677B"/>
    <w:rsid w:val="0056583C"/>
    <w:rsid w:val="005851CD"/>
    <w:rsid w:val="00586495"/>
    <w:rsid w:val="00592471"/>
    <w:rsid w:val="005A1F44"/>
    <w:rsid w:val="005B5D15"/>
    <w:rsid w:val="0062224E"/>
    <w:rsid w:val="0063432E"/>
    <w:rsid w:val="00655D42"/>
    <w:rsid w:val="00662C65"/>
    <w:rsid w:val="0067420D"/>
    <w:rsid w:val="00684D1F"/>
    <w:rsid w:val="006A2BE8"/>
    <w:rsid w:val="006B00B2"/>
    <w:rsid w:val="006B7333"/>
    <w:rsid w:val="00735BE9"/>
    <w:rsid w:val="00745507"/>
    <w:rsid w:val="0077724B"/>
    <w:rsid w:val="007C0BB3"/>
    <w:rsid w:val="007F46CC"/>
    <w:rsid w:val="007F7ADB"/>
    <w:rsid w:val="008101BE"/>
    <w:rsid w:val="00826720"/>
    <w:rsid w:val="00833057"/>
    <w:rsid w:val="00833D9C"/>
    <w:rsid w:val="00836EB6"/>
    <w:rsid w:val="00876DD0"/>
    <w:rsid w:val="008A7F24"/>
    <w:rsid w:val="008B1D2B"/>
    <w:rsid w:val="008C0EF6"/>
    <w:rsid w:val="008F2CEF"/>
    <w:rsid w:val="00902529"/>
    <w:rsid w:val="00935409"/>
    <w:rsid w:val="00935EB1"/>
    <w:rsid w:val="00953BDD"/>
    <w:rsid w:val="00966056"/>
    <w:rsid w:val="009C34C2"/>
    <w:rsid w:val="009D0A2A"/>
    <w:rsid w:val="009D2253"/>
    <w:rsid w:val="009E3D3E"/>
    <w:rsid w:val="009E4FAE"/>
    <w:rsid w:val="00A048A5"/>
    <w:rsid w:val="00A92504"/>
    <w:rsid w:val="00A941FD"/>
    <w:rsid w:val="00AA76B0"/>
    <w:rsid w:val="00AB2324"/>
    <w:rsid w:val="00AB7707"/>
    <w:rsid w:val="00AC4FAE"/>
    <w:rsid w:val="00AD2608"/>
    <w:rsid w:val="00AE1666"/>
    <w:rsid w:val="00AF60B6"/>
    <w:rsid w:val="00B20400"/>
    <w:rsid w:val="00B461A4"/>
    <w:rsid w:val="00B52B6F"/>
    <w:rsid w:val="00B7642C"/>
    <w:rsid w:val="00B9041A"/>
    <w:rsid w:val="00B90FC6"/>
    <w:rsid w:val="00BA0F4F"/>
    <w:rsid w:val="00BA281D"/>
    <w:rsid w:val="00BB29C5"/>
    <w:rsid w:val="00BC0661"/>
    <w:rsid w:val="00BE30DD"/>
    <w:rsid w:val="00BE4BA9"/>
    <w:rsid w:val="00C21D11"/>
    <w:rsid w:val="00C93366"/>
    <w:rsid w:val="00CB0620"/>
    <w:rsid w:val="00CE4CF8"/>
    <w:rsid w:val="00D024E3"/>
    <w:rsid w:val="00D15A1F"/>
    <w:rsid w:val="00D314C5"/>
    <w:rsid w:val="00D3323C"/>
    <w:rsid w:val="00D54FFA"/>
    <w:rsid w:val="00D6417C"/>
    <w:rsid w:val="00D75253"/>
    <w:rsid w:val="00DD6A46"/>
    <w:rsid w:val="00DE1276"/>
    <w:rsid w:val="00DE3484"/>
    <w:rsid w:val="00DE3620"/>
    <w:rsid w:val="00DE5690"/>
    <w:rsid w:val="00DE790B"/>
    <w:rsid w:val="00DF4C33"/>
    <w:rsid w:val="00E00913"/>
    <w:rsid w:val="00E02F56"/>
    <w:rsid w:val="00E0322C"/>
    <w:rsid w:val="00E205CA"/>
    <w:rsid w:val="00E2587F"/>
    <w:rsid w:val="00E271AF"/>
    <w:rsid w:val="00E34AC4"/>
    <w:rsid w:val="00E3510B"/>
    <w:rsid w:val="00E37795"/>
    <w:rsid w:val="00E45C94"/>
    <w:rsid w:val="00E55EA4"/>
    <w:rsid w:val="00E744D0"/>
    <w:rsid w:val="00E80646"/>
    <w:rsid w:val="00E82F53"/>
    <w:rsid w:val="00E91867"/>
    <w:rsid w:val="00E94D4E"/>
    <w:rsid w:val="00EA3043"/>
    <w:rsid w:val="00EC66ED"/>
    <w:rsid w:val="00EE2014"/>
    <w:rsid w:val="00EE6D67"/>
    <w:rsid w:val="00F10116"/>
    <w:rsid w:val="00F101B2"/>
    <w:rsid w:val="00F17E97"/>
    <w:rsid w:val="00F21163"/>
    <w:rsid w:val="00F23234"/>
    <w:rsid w:val="00F916D7"/>
    <w:rsid w:val="00FB5819"/>
    <w:rsid w:val="00FC4EFD"/>
    <w:rsid w:val="00FE1DA0"/>
    <w:rsid w:val="00FF5924"/>
    <w:rsid w:val="00FF6382"/>
    <w:rsid w:val="050E7EC9"/>
    <w:rsid w:val="06824C5D"/>
    <w:rsid w:val="07D42D33"/>
    <w:rsid w:val="08930D06"/>
    <w:rsid w:val="0AF3209B"/>
    <w:rsid w:val="0C5F5164"/>
    <w:rsid w:val="10441FDE"/>
    <w:rsid w:val="10E63BF9"/>
    <w:rsid w:val="1339155C"/>
    <w:rsid w:val="1F9B4D2F"/>
    <w:rsid w:val="2362741A"/>
    <w:rsid w:val="23F76089"/>
    <w:rsid w:val="27195D3C"/>
    <w:rsid w:val="2A0F35AB"/>
    <w:rsid w:val="34A12F7B"/>
    <w:rsid w:val="3DA86089"/>
    <w:rsid w:val="3E185640"/>
    <w:rsid w:val="417A7237"/>
    <w:rsid w:val="45D902DF"/>
    <w:rsid w:val="56ED0378"/>
    <w:rsid w:val="5745428D"/>
    <w:rsid w:val="597C4BD4"/>
    <w:rsid w:val="5C3F7177"/>
    <w:rsid w:val="5DD7530A"/>
    <w:rsid w:val="5F7B15A0"/>
    <w:rsid w:val="5FC2001E"/>
    <w:rsid w:val="658718B3"/>
    <w:rsid w:val="6751144F"/>
    <w:rsid w:val="68175777"/>
    <w:rsid w:val="6D0F2323"/>
    <w:rsid w:val="71A452E7"/>
    <w:rsid w:val="723B2C82"/>
    <w:rsid w:val="72E12BDD"/>
    <w:rsid w:val="732B22DC"/>
    <w:rsid w:val="73341012"/>
    <w:rsid w:val="751B0058"/>
    <w:rsid w:val="761B74CC"/>
    <w:rsid w:val="763B28F4"/>
    <w:rsid w:val="7C6B32E7"/>
    <w:rsid w:val="7FCE5AFD"/>
    <w:rsid w:val="FDFBFA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 Char Char"/>
    <w:link w:val="4"/>
    <w:qFormat/>
    <w:uiPriority w:val="0"/>
    <w:rPr>
      <w:kern w:val="2"/>
      <w:sz w:val="18"/>
      <w:szCs w:val="18"/>
    </w:rPr>
  </w:style>
  <w:style w:type="character" w:customStyle="1" w:styleId="12">
    <w:name w:val=" Char Char1"/>
    <w:link w:val="5"/>
    <w:qFormat/>
    <w:uiPriority w:val="0"/>
    <w:rPr>
      <w:kern w:val="2"/>
      <w:sz w:val="18"/>
      <w:szCs w:val="18"/>
    </w:rPr>
  </w:style>
  <w:style w:type="character" w:customStyle="1" w:styleId="13">
    <w:name w:val="Char Char2"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351</Words>
  <Characters>484</Characters>
  <Lines>2</Lines>
  <Paragraphs>1</Paragraphs>
  <TotalTime>0</TotalTime>
  <ScaleCrop>false</ScaleCrop>
  <LinksUpToDate>false</LinksUpToDate>
  <CharactersWithSpaces>544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2009-11-25T15:19:00Z</dcterms:created>
  <dc:creator>sony</dc:creator>
  <cp:lastModifiedBy>宝儿</cp:lastModifiedBy>
  <cp:lastPrinted>2014-02-25T13:30:00Z</cp:lastPrinted>
  <dcterms:modified xsi:type="dcterms:W3CDTF">2023-11-09T07:07:17Z</dcterms:modified>
  <dc:title>IT产品定点询价单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C14AB12758AB1A8220F44A655035DB0D_43</vt:lpwstr>
  </property>
</Properties>
</file>